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b/>
          <w:bCs/>
          <w:color w:val="000000"/>
          <w:sz w:val="28"/>
          <w:szCs w:val="28"/>
          <w:lang w:eastAsia="tr-TR"/>
        </w:rPr>
        <w:t>BİLGİSAYAR VE YAN DONANIMLARI KULLANMA TALİMATI</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CB4DAC" w:rsidRDefault="00DB0078" w:rsidP="00A373B7">
      <w:pPr>
        <w:spacing w:after="0" w:line="240" w:lineRule="auto"/>
        <w:jc w:val="both"/>
        <w:rPr>
          <w:rFonts w:ascii="Tahoma" w:eastAsia="Times New Roman" w:hAnsi="Tahoma" w:cs="Tahoma"/>
          <w:color w:val="000000"/>
          <w:sz w:val="20"/>
          <w:szCs w:val="20"/>
          <w:lang w:eastAsia="tr-TR"/>
        </w:rPr>
      </w:pPr>
      <w:r w:rsidRPr="00CB4DAC">
        <w:rPr>
          <w:rFonts w:ascii="Tahoma" w:eastAsia="Times New Roman" w:hAnsi="Tahoma" w:cs="Tahoma"/>
          <w:color w:val="000000"/>
          <w:sz w:val="20"/>
          <w:szCs w:val="20"/>
          <w:lang w:eastAsia="tr-TR"/>
        </w:rPr>
        <w:t>Masaüstü ve dizüstü bilgisayar, yazıcı, tarayıcı ve kesintisiz güç kaynağının, bunları kullanan kişi veya kişilerden birine zimmet karşılığı teslim edilmelidir.</w:t>
      </w:r>
    </w:p>
    <w:p w:rsidR="0035116B" w:rsidRPr="00CB4DAC" w:rsidRDefault="0035116B" w:rsidP="00A373B7">
      <w:pPr>
        <w:spacing w:after="0" w:line="240" w:lineRule="auto"/>
        <w:jc w:val="both"/>
        <w:rPr>
          <w:rFonts w:ascii="Times New Roman" w:eastAsia="Times New Roman" w:hAnsi="Times New Roman" w:cs="Times New Roman"/>
          <w:sz w:val="24"/>
          <w:szCs w:val="24"/>
          <w:lang w:eastAsia="tr-TR"/>
        </w:rPr>
      </w:pPr>
    </w:p>
    <w:p w:rsidR="0035116B" w:rsidRPr="00CB4DAC" w:rsidRDefault="0035116B" w:rsidP="00A373B7">
      <w:pPr>
        <w:spacing w:after="0" w:line="240" w:lineRule="auto"/>
        <w:jc w:val="both"/>
        <w:rPr>
          <w:rFonts w:ascii="Times New Roman" w:eastAsia="Times New Roman" w:hAnsi="Times New Roman" w:cs="Times New Roman"/>
          <w:sz w:val="24"/>
          <w:szCs w:val="24"/>
          <w:lang w:eastAsia="tr-TR"/>
        </w:rPr>
      </w:pPr>
    </w:p>
    <w:p w:rsidR="00DB0078" w:rsidRPr="00CB4DAC"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CB4DAC" w:rsidRDefault="00DB0078" w:rsidP="00A373B7">
      <w:pPr>
        <w:spacing w:after="0" w:line="240" w:lineRule="auto"/>
        <w:jc w:val="both"/>
        <w:rPr>
          <w:rFonts w:ascii="Times New Roman" w:eastAsia="Times New Roman" w:hAnsi="Times New Roman" w:cs="Times New Roman"/>
          <w:sz w:val="24"/>
          <w:szCs w:val="24"/>
          <w:lang w:eastAsia="tr-TR"/>
        </w:rPr>
      </w:pPr>
      <w:r w:rsidRPr="00CB4DAC">
        <w:rPr>
          <w:rFonts w:ascii="Tahoma" w:eastAsia="Times New Roman" w:hAnsi="Tahoma" w:cs="Tahoma"/>
          <w:color w:val="000000"/>
          <w:sz w:val="24"/>
          <w:szCs w:val="24"/>
          <w:lang w:eastAsia="tr-TR"/>
        </w:rPr>
        <w:t>BİLGİSAYAR DONANIM</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CB4DAC" w:rsidRDefault="00DB0078" w:rsidP="00A373B7">
      <w:pPr>
        <w:spacing w:after="12"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Çalışan, kurum bilgisayarını ve ona ait donanımı dikkatli kullanmalı ve bunlarla ilgili bir problem tespit </w:t>
      </w:r>
      <w:r w:rsidR="00837F61" w:rsidRPr="00CB4DAC">
        <w:rPr>
          <w:rFonts w:ascii="Tahoma" w:eastAsia="Times New Roman" w:hAnsi="Tahoma" w:cs="Tahoma"/>
          <w:sz w:val="20"/>
          <w:szCs w:val="20"/>
          <w:lang w:eastAsia="tr-TR"/>
        </w:rPr>
        <w:t>ettiğinde</w:t>
      </w:r>
      <w:r w:rsidR="00933E5B" w:rsidRPr="00CB4DAC">
        <w:rPr>
          <w:rFonts w:ascii="Tahoma" w:eastAsia="Times New Roman" w:hAnsi="Tahoma" w:cs="Tahoma"/>
          <w:sz w:val="20"/>
          <w:szCs w:val="20"/>
          <w:lang w:eastAsia="tr-TR"/>
        </w:rPr>
        <w:t xml:space="preserve"> </w:t>
      </w:r>
      <w:r w:rsidRPr="00CB4DAC">
        <w:rPr>
          <w:rFonts w:ascii="Tahoma" w:eastAsia="Times New Roman" w:hAnsi="Tahoma" w:cs="Tahoma"/>
          <w:color w:val="000000"/>
          <w:sz w:val="20"/>
          <w:szCs w:val="20"/>
          <w:lang w:eastAsia="tr-TR"/>
        </w:rPr>
        <w:t>Bilgi İşlem Daire Başkanlığında bulunan ilgili birime</w:t>
      </w:r>
      <w:r w:rsidR="00371DF8" w:rsidRPr="00CB4DAC">
        <w:rPr>
          <w:rFonts w:ascii="Tahoma" w:eastAsia="Times New Roman" w:hAnsi="Tahoma" w:cs="Tahoma"/>
          <w:color w:val="000000"/>
          <w:sz w:val="20"/>
          <w:szCs w:val="20"/>
          <w:lang w:eastAsia="tr-TR"/>
        </w:rPr>
        <w:t xml:space="preserve"> </w:t>
      </w:r>
      <w:r w:rsidRPr="00CB4DAC">
        <w:rPr>
          <w:rFonts w:ascii="Tahoma" w:eastAsia="Times New Roman" w:hAnsi="Tahoma" w:cs="Tahoma"/>
          <w:color w:val="000000"/>
          <w:sz w:val="20"/>
          <w:szCs w:val="20"/>
          <w:lang w:eastAsia="tr-TR"/>
        </w:rPr>
        <w:t>haber vermelidir</w:t>
      </w:r>
      <w:r w:rsidR="00532C1D">
        <w:rPr>
          <w:rFonts w:ascii="Tahoma" w:eastAsia="Times New Roman" w:hAnsi="Tahoma" w:cs="Tahoma"/>
          <w:color w:val="000000"/>
          <w:sz w:val="20"/>
          <w:szCs w:val="20"/>
          <w:lang w:eastAsia="tr-TR"/>
        </w:rPr>
        <w:t xml:space="preserve">. </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12"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Bilgisayarın ya da monitörün yanına mıknatıs, cep telefonu ya da elektronik cihaz gibi büyük bir manyetik alan oluşturan aletler konulmamalıdır. </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Bilgisayar, monitör ve yan donanımlarının mümkün olduğunca doğrudan güneş ışığına maruz bırakılmaması gerekmektedir.</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Çalışan, kurum bilgisayar araç gereçlerini sadece iş amaçlı kullanacaklardır. Kurum bilgisayarları özel amaç ve eğlence için kullanılmayacaktır. Kullanıldığı takdirde sorumluluk kullanıcıya aittir. </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Sadece kurum tarafından sağlanan bilgisayar teçhizatı veya Bilgi İşlem Daire Başkanlığının onayı doğrultusunda (yazıcı, tarayıcı, dijital kamera, USB kart okuyucuları, CD yazıcılar, taşınabilir sabit disk, </w:t>
      </w:r>
      <w:proofErr w:type="spellStart"/>
      <w:r w:rsidRPr="00CB4DAC">
        <w:rPr>
          <w:rFonts w:ascii="Tahoma" w:eastAsia="Times New Roman" w:hAnsi="Tahoma" w:cs="Tahoma"/>
          <w:color w:val="000000"/>
          <w:sz w:val="20"/>
          <w:szCs w:val="20"/>
          <w:lang w:eastAsia="tr-TR"/>
        </w:rPr>
        <w:t>flash</w:t>
      </w:r>
      <w:proofErr w:type="spellEnd"/>
      <w:r w:rsidRPr="00CB4DAC">
        <w:rPr>
          <w:rFonts w:ascii="Tahoma" w:eastAsia="Times New Roman" w:hAnsi="Tahoma" w:cs="Tahoma"/>
          <w:color w:val="000000"/>
          <w:sz w:val="20"/>
          <w:szCs w:val="20"/>
          <w:lang w:eastAsia="tr-TR"/>
        </w:rPr>
        <w:t xml:space="preserve"> disk/hafıza kalemi vs.) bilgisayara bağlanabilir. Bunlar haricinde bağlanan nesnelerden dolayı oluşacak sorunlardan kullanıcının kendisi sorumludur. </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Bilgisayar ve yan donanımlarının sıvı maddelerle temas ettirilmemesi, sigara külü, toplu iğne, ataç ve zımba teli gibi yabancı maddelerin masaüstü ve dizüstü bilgisayarların klavyelerine ve özellikle de yazıcıların içine kaçırılmamasına dikkat edilmelidir.</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Bilgisayarların, güç (</w:t>
      </w:r>
      <w:proofErr w:type="spellStart"/>
      <w:r w:rsidRPr="00CB4DAC">
        <w:rPr>
          <w:rFonts w:ascii="Tahoma" w:eastAsia="Times New Roman" w:hAnsi="Tahoma" w:cs="Tahoma"/>
          <w:color w:val="000000"/>
          <w:sz w:val="20"/>
          <w:szCs w:val="20"/>
          <w:lang w:eastAsia="tr-TR"/>
        </w:rPr>
        <w:t>power</w:t>
      </w:r>
      <w:proofErr w:type="spellEnd"/>
      <w:r w:rsidRPr="00CB4DAC">
        <w:rPr>
          <w:rFonts w:ascii="Tahoma" w:eastAsia="Times New Roman" w:hAnsi="Tahoma" w:cs="Tahoma"/>
          <w:color w:val="000000"/>
          <w:sz w:val="20"/>
          <w:szCs w:val="20"/>
          <w:lang w:eastAsia="tr-TR"/>
        </w:rPr>
        <w:t>) düğmesinden değil, "bilgisayarı kapat" menüsünden kapatılması gerekmektedir.</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ahoma" w:eastAsia="Times New Roman" w:hAnsi="Tahoma" w:cs="Tahoma"/>
          <w:color w:val="000000"/>
          <w:sz w:val="20"/>
          <w:szCs w:val="20"/>
          <w:lang w:eastAsia="tr-TR"/>
        </w:rPr>
      </w:pPr>
      <w:r w:rsidRPr="00CB4DAC">
        <w:rPr>
          <w:rFonts w:ascii="Tahoma" w:eastAsia="Times New Roman" w:hAnsi="Tahoma" w:cs="Tahoma"/>
          <w:color w:val="000000"/>
          <w:sz w:val="20"/>
          <w:szCs w:val="20"/>
          <w:lang w:eastAsia="tr-TR"/>
        </w:rPr>
        <w:t>Demirbaş olarak teslim edilen dizüstü bilgisayarların; emeklilik, istifa, kurum değiştirme gibi durumlarda tutanakla eksiksiz ve çalışır durumda iade edilmelidir.</w:t>
      </w:r>
    </w:p>
    <w:p w:rsidR="00371DF8" w:rsidRPr="00CB4DAC" w:rsidRDefault="00371DF8" w:rsidP="00A373B7">
      <w:pPr>
        <w:spacing w:after="0" w:line="240" w:lineRule="auto"/>
        <w:jc w:val="both"/>
        <w:rPr>
          <w:rFonts w:ascii="Tahoma" w:eastAsia="Times New Roman" w:hAnsi="Tahoma" w:cs="Tahoma"/>
          <w:color w:val="000000"/>
          <w:sz w:val="20"/>
          <w:szCs w:val="20"/>
          <w:lang w:eastAsia="tr-TR"/>
        </w:rPr>
      </w:pPr>
    </w:p>
    <w:p w:rsidR="00371DF8" w:rsidRPr="00CB4DAC" w:rsidRDefault="004F77DB" w:rsidP="00A373B7">
      <w:pPr>
        <w:spacing w:after="0" w:line="240" w:lineRule="auto"/>
        <w:jc w:val="both"/>
        <w:rPr>
          <w:rFonts w:ascii="Tahoma" w:eastAsia="Times New Roman" w:hAnsi="Tahoma" w:cs="Tahoma"/>
          <w:color w:val="000000"/>
          <w:sz w:val="20"/>
          <w:szCs w:val="20"/>
          <w:lang w:eastAsia="tr-TR"/>
        </w:rPr>
      </w:pPr>
      <w:r w:rsidRPr="00CB4DAC">
        <w:rPr>
          <w:rFonts w:ascii="Tahoma" w:eastAsia="Times New Roman" w:hAnsi="Tahoma" w:cs="Tahoma"/>
          <w:color w:val="000000"/>
          <w:sz w:val="20"/>
          <w:szCs w:val="20"/>
          <w:lang w:eastAsia="tr-TR"/>
        </w:rPr>
        <w:t>Masaüstü bilgisayarların taşınması söz konusu olduğunda bilgisayarın kapatılması gerekmektedir.</w:t>
      </w:r>
      <w:r w:rsidR="00371DF8" w:rsidRPr="00CB4DAC">
        <w:rPr>
          <w:rFonts w:ascii="Tahoma" w:eastAsia="Times New Roman" w:hAnsi="Tahoma" w:cs="Tahoma"/>
          <w:color w:val="000000"/>
          <w:sz w:val="20"/>
          <w:szCs w:val="20"/>
          <w:lang w:eastAsia="tr-TR"/>
        </w:rPr>
        <w:t xml:space="preserve"> </w:t>
      </w:r>
      <w:r w:rsidRPr="00CB4DAC">
        <w:rPr>
          <w:rFonts w:ascii="Tahoma" w:eastAsia="Times New Roman" w:hAnsi="Tahoma" w:cs="Tahoma"/>
          <w:color w:val="000000"/>
          <w:sz w:val="20"/>
          <w:szCs w:val="20"/>
          <w:lang w:eastAsia="tr-TR"/>
        </w:rPr>
        <w:t>K</w:t>
      </w:r>
      <w:r w:rsidR="00371DF8" w:rsidRPr="00CB4DAC">
        <w:rPr>
          <w:rFonts w:ascii="Tahoma" w:eastAsia="Times New Roman" w:hAnsi="Tahoma" w:cs="Tahoma"/>
          <w:color w:val="000000"/>
          <w:sz w:val="20"/>
          <w:szCs w:val="20"/>
          <w:lang w:eastAsia="tr-TR"/>
        </w:rPr>
        <w:t>apandıktan 10-15 sn.</w:t>
      </w:r>
      <w:r w:rsidRPr="00CB4DAC">
        <w:rPr>
          <w:rFonts w:ascii="Tahoma" w:eastAsia="Times New Roman" w:hAnsi="Tahoma" w:cs="Tahoma"/>
          <w:color w:val="000000"/>
          <w:sz w:val="20"/>
          <w:szCs w:val="20"/>
          <w:lang w:eastAsia="tr-TR"/>
        </w:rPr>
        <w:t xml:space="preserve"> </w:t>
      </w:r>
      <w:r w:rsidR="00371DF8" w:rsidRPr="00CB4DAC">
        <w:rPr>
          <w:rFonts w:ascii="Tahoma" w:eastAsia="Times New Roman" w:hAnsi="Tahoma" w:cs="Tahoma"/>
          <w:color w:val="000000"/>
          <w:sz w:val="20"/>
          <w:szCs w:val="20"/>
          <w:lang w:eastAsia="tr-TR"/>
        </w:rPr>
        <w:t>sonra yer değişikliği yapılmalıdır</w:t>
      </w:r>
      <w:r w:rsidRPr="00CB4DAC">
        <w:rPr>
          <w:rFonts w:ascii="Tahoma" w:eastAsia="Times New Roman" w:hAnsi="Tahoma" w:cs="Tahoma"/>
          <w:color w:val="000000"/>
          <w:sz w:val="20"/>
          <w:szCs w:val="20"/>
          <w:lang w:eastAsia="tr-TR"/>
        </w:rPr>
        <w:t>.</w:t>
      </w:r>
    </w:p>
    <w:p w:rsidR="004F77DB" w:rsidRPr="00CB4DAC" w:rsidRDefault="004F77DB" w:rsidP="00A373B7">
      <w:pPr>
        <w:spacing w:after="0" w:line="240" w:lineRule="auto"/>
        <w:jc w:val="both"/>
        <w:rPr>
          <w:rFonts w:ascii="Tahoma" w:eastAsia="Times New Roman" w:hAnsi="Tahoma" w:cs="Tahoma"/>
          <w:color w:val="000000"/>
          <w:sz w:val="20"/>
          <w:szCs w:val="20"/>
          <w:lang w:eastAsia="tr-TR"/>
        </w:rPr>
      </w:pPr>
    </w:p>
    <w:p w:rsidR="00532C1D" w:rsidRPr="00CB4DAC" w:rsidRDefault="00723F07" w:rsidP="00A373B7">
      <w:pPr>
        <w:spacing w:after="0" w:line="240" w:lineRule="auto"/>
        <w:jc w:val="both"/>
        <w:rPr>
          <w:rFonts w:ascii="Tahoma" w:eastAsia="Times New Roman" w:hAnsi="Tahoma" w:cs="Tahoma"/>
          <w:color w:val="000000"/>
          <w:sz w:val="20"/>
          <w:szCs w:val="20"/>
          <w:lang w:eastAsia="tr-TR"/>
        </w:rPr>
      </w:pPr>
      <w:r w:rsidRPr="00CB4DAC">
        <w:rPr>
          <w:rFonts w:ascii="Tahoma" w:eastAsia="Times New Roman" w:hAnsi="Tahoma" w:cs="Tahoma"/>
          <w:color w:val="000000"/>
          <w:sz w:val="20"/>
          <w:szCs w:val="20"/>
          <w:lang w:eastAsia="tr-TR"/>
        </w:rPr>
        <w:t>Bilgisayar kasaları</w:t>
      </w:r>
      <w:r w:rsidR="004F77DB" w:rsidRPr="00CB4DAC">
        <w:rPr>
          <w:rFonts w:ascii="Tahoma" w:eastAsia="Times New Roman" w:hAnsi="Tahoma" w:cs="Tahoma"/>
          <w:color w:val="000000"/>
          <w:sz w:val="20"/>
          <w:szCs w:val="20"/>
          <w:lang w:eastAsia="tr-TR"/>
        </w:rPr>
        <w:t xml:space="preserve"> daha</w:t>
      </w:r>
      <w:r w:rsidRPr="00CB4DAC">
        <w:rPr>
          <w:rFonts w:ascii="Tahoma" w:eastAsia="Times New Roman" w:hAnsi="Tahoma" w:cs="Tahoma"/>
          <w:color w:val="000000"/>
          <w:sz w:val="20"/>
          <w:szCs w:val="20"/>
          <w:lang w:eastAsia="tr-TR"/>
        </w:rPr>
        <w:t xml:space="preserve"> az toz tutması amacıyla </w:t>
      </w:r>
      <w:r w:rsidR="004F77DB" w:rsidRPr="00CB4DAC">
        <w:rPr>
          <w:rFonts w:ascii="Tahoma" w:eastAsia="Times New Roman" w:hAnsi="Tahoma" w:cs="Tahoma"/>
          <w:color w:val="000000"/>
          <w:sz w:val="20"/>
          <w:szCs w:val="20"/>
          <w:lang w:eastAsia="tr-TR"/>
        </w:rPr>
        <w:t xml:space="preserve">yerden yüksekte </w:t>
      </w:r>
      <w:r w:rsidRPr="00CB4DAC">
        <w:rPr>
          <w:rFonts w:ascii="Tahoma" w:eastAsia="Times New Roman" w:hAnsi="Tahoma" w:cs="Tahoma"/>
          <w:color w:val="000000"/>
          <w:sz w:val="20"/>
          <w:szCs w:val="20"/>
          <w:lang w:eastAsia="tr-TR"/>
        </w:rPr>
        <w:t>kasa altlığı</w:t>
      </w:r>
      <w:r w:rsidR="004F77DB" w:rsidRPr="00CB4DAC">
        <w:rPr>
          <w:rFonts w:ascii="Tahoma" w:eastAsia="Times New Roman" w:hAnsi="Tahoma" w:cs="Tahoma"/>
          <w:color w:val="000000"/>
          <w:sz w:val="20"/>
          <w:szCs w:val="20"/>
          <w:lang w:eastAsia="tr-TR"/>
        </w:rPr>
        <w:t xml:space="preserve"> üzerine</w:t>
      </w:r>
      <w:r w:rsidRPr="00CB4DAC">
        <w:rPr>
          <w:rFonts w:ascii="Tahoma" w:eastAsia="Times New Roman" w:hAnsi="Tahoma" w:cs="Tahoma"/>
          <w:color w:val="000000"/>
          <w:sz w:val="20"/>
          <w:szCs w:val="20"/>
          <w:lang w:eastAsia="tr-TR"/>
        </w:rPr>
        <w:t xml:space="preserve"> </w:t>
      </w:r>
      <w:r w:rsidR="00321D3A" w:rsidRPr="00CB4DAC">
        <w:rPr>
          <w:rFonts w:ascii="Tahoma" w:eastAsia="Times New Roman" w:hAnsi="Tahoma" w:cs="Tahoma"/>
          <w:color w:val="000000"/>
          <w:sz w:val="20"/>
          <w:szCs w:val="20"/>
          <w:lang w:eastAsia="tr-TR"/>
        </w:rPr>
        <w:t>vb.</w:t>
      </w:r>
      <w:r w:rsidRPr="00CB4DAC">
        <w:rPr>
          <w:rFonts w:ascii="Tahoma" w:eastAsia="Times New Roman" w:hAnsi="Tahoma" w:cs="Tahoma"/>
          <w:color w:val="000000"/>
          <w:sz w:val="20"/>
          <w:szCs w:val="20"/>
          <w:lang w:eastAsia="tr-TR"/>
        </w:rPr>
        <w:t xml:space="preserve"> konulmalıdır.</w:t>
      </w:r>
    </w:p>
    <w:p w:rsidR="00DB0078" w:rsidRPr="00DB0078" w:rsidRDefault="00DB0078" w:rsidP="00A373B7">
      <w:pPr>
        <w:spacing w:after="24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24"/>
          <w:szCs w:val="24"/>
          <w:lang w:eastAsia="tr-TR"/>
        </w:rPr>
        <w:t xml:space="preserve">YAZILIM </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Çalışanlar bilinmeyen internet kaynaklarından herhangi bir yazılım ya da dosya indirmemelidir.</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lastRenderedPageBreak/>
        <w:t xml:space="preserve">Yasa dışı (kopya ve lisanssız) yazılımların kurum bilgisayarı ya da kurum sorumluluğundaki tüm taşınabilir dizüstü bilgisayarlara yüklenmesi yasaktır. </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İşletim sistemi ve uygulama programlarının yüklü olduğu sabit diskin C bölümüne kişisel ve kurumsal dosya kaydedilmeyerek, sistem güvenliği açısından D bölümüne kaydedilmesi gerekmektedir. </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Çalışan, bilgisayar ve diğer cihazlarında ürettiği ve kullandığı dosyaların yedeklenmesinden sorumludur. </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Çalışan, sabit diski doldurmaktan kaçınmak için bilgisayarlarından düzenli olarak eski veya kullanılmayan verileri silmelidir. Arşivlenecek dosyalar kullanıcılar tarafından düzenli olarak yedeklenmelidir.</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Çalışanın kaybolan verilerinden Bilgi Teknolojileri Bölümü sorumlu değildir. </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Çalışan, kurum bilgisayarı ya da kurum sorumluluğundaki dizüstü bilgisayarında 5846 Sayılı </w:t>
      </w:r>
      <w:r w:rsidRPr="00CB4DAC">
        <w:rPr>
          <w:rFonts w:ascii="Tahoma" w:eastAsia="Times New Roman" w:hAnsi="Tahoma" w:cs="Tahoma"/>
          <w:b/>
          <w:bCs/>
          <w:i/>
          <w:iCs/>
          <w:color w:val="000000"/>
          <w:sz w:val="20"/>
          <w:szCs w:val="20"/>
          <w:lang w:eastAsia="tr-TR"/>
        </w:rPr>
        <w:t>Fikir ve Sanat Eserleri Kanunu</w:t>
      </w:r>
      <w:r w:rsidRPr="00CB4DAC">
        <w:rPr>
          <w:rFonts w:ascii="Tahoma" w:eastAsia="Times New Roman" w:hAnsi="Tahoma" w:cs="Tahoma"/>
          <w:color w:val="000000"/>
          <w:sz w:val="20"/>
          <w:szCs w:val="20"/>
          <w:lang w:eastAsia="tr-TR"/>
        </w:rPr>
        <w:t xml:space="preserve"> uyarınca film, müzik (mp4,avi, mp3 veya diğer biçimlerde) vb. gibi kanuna aykırı dosyaları/belgeleri yükleyemez, kopyalayamaz.</w:t>
      </w:r>
    </w:p>
    <w:p w:rsidR="00DB0078" w:rsidRDefault="00DB0078" w:rsidP="00A373B7">
      <w:pPr>
        <w:spacing w:after="24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24"/>
          <w:szCs w:val="24"/>
          <w:lang w:eastAsia="tr-TR"/>
        </w:rPr>
        <w:t>İNTERNET</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CB4DAC" w:rsidRDefault="00DB0078" w:rsidP="00A373B7">
      <w:pPr>
        <w:spacing w:after="8"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Çalışanlar internet olanaklarını sadece görev kapsamında olan konular için kullanacaktır. </w:t>
      </w:r>
    </w:p>
    <w:p w:rsidR="0035116B" w:rsidRPr="00CB4DAC" w:rsidRDefault="0035116B" w:rsidP="00A373B7">
      <w:pPr>
        <w:spacing w:after="0" w:line="240" w:lineRule="auto"/>
        <w:jc w:val="both"/>
        <w:rPr>
          <w:rFonts w:ascii="Tahoma" w:eastAsia="Times New Roman" w:hAnsi="Tahoma" w:cs="Tahoma"/>
          <w:color w:val="000000"/>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Çalışanlar bilinmeyen internet kaynaklarından herhangi bir yazılım ya da dosya indirmeyecektir. </w:t>
      </w:r>
    </w:p>
    <w:p w:rsidR="0035116B" w:rsidRPr="00CB4DAC" w:rsidRDefault="0035116B" w:rsidP="00A373B7">
      <w:pPr>
        <w:spacing w:after="0" w:line="240" w:lineRule="auto"/>
        <w:jc w:val="both"/>
        <w:rPr>
          <w:rFonts w:ascii="Tahoma" w:eastAsia="Times New Roman" w:hAnsi="Tahoma" w:cs="Tahoma"/>
          <w:color w:val="000000"/>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Şahsi işlemler ve eğlence maksatlı işlemler için kurum interneti kullanmayacaktır </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Yöneticisi tarafından özel olarak izin verilmediği sürece, kurum bilgisayarlarıyla farklı internet bağlantı yöntemleri kullanmak suretiyle internete bağlanmak yasaktır. </w:t>
      </w:r>
    </w:p>
    <w:p w:rsidR="0035116B" w:rsidRPr="00CB4DAC" w:rsidRDefault="0035116B" w:rsidP="00A373B7">
      <w:pPr>
        <w:spacing w:after="0" w:line="240" w:lineRule="auto"/>
        <w:jc w:val="both"/>
        <w:rPr>
          <w:rFonts w:ascii="Tahoma" w:eastAsia="Times New Roman" w:hAnsi="Tahoma" w:cs="Tahoma"/>
          <w:color w:val="000000"/>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İnternet erişimi kısıtlanmış bir adrese erişim gereken durumlarda, sadece ilgili yönetici tarafından onaylanan adresler Bilgi İşlem Daire Başkanlığı tarafından değerlendirilecektir. </w:t>
      </w:r>
    </w:p>
    <w:p w:rsidR="0035116B" w:rsidRPr="00CB4DAC" w:rsidRDefault="0035116B" w:rsidP="00A373B7">
      <w:pPr>
        <w:spacing w:after="0" w:line="240" w:lineRule="auto"/>
        <w:jc w:val="both"/>
        <w:rPr>
          <w:rFonts w:ascii="Tahoma" w:eastAsia="Times New Roman" w:hAnsi="Tahoma" w:cs="Tahoma"/>
          <w:color w:val="000000"/>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Çalışan, sosyal paylaşım sitelerinde kurum ile ilgili bilgileri paylaşmayacaktır</w:t>
      </w:r>
    </w:p>
    <w:p w:rsidR="00A64436" w:rsidRDefault="00DB0078" w:rsidP="00A373B7">
      <w:pPr>
        <w:spacing w:after="240" w:line="240" w:lineRule="auto"/>
        <w:jc w:val="both"/>
        <w:rPr>
          <w:rFonts w:ascii="Tahoma" w:eastAsia="Times New Roman" w:hAnsi="Tahoma" w:cs="Tahoma"/>
          <w:color w:val="000000"/>
          <w:sz w:val="24"/>
          <w:szCs w:val="24"/>
          <w:lang w:eastAsia="tr-TR"/>
        </w:rPr>
      </w:pPr>
      <w:r w:rsidRPr="00DB0078">
        <w:rPr>
          <w:rFonts w:ascii="Times New Roman" w:eastAsia="Times New Roman" w:hAnsi="Times New Roman" w:cs="Times New Roman"/>
          <w:sz w:val="24"/>
          <w:szCs w:val="24"/>
          <w:lang w:eastAsia="tr-TR"/>
        </w:rPr>
        <w:br/>
      </w:r>
    </w:p>
    <w:p w:rsidR="00DB0078" w:rsidRPr="00DB0078" w:rsidRDefault="00DB0078" w:rsidP="00A373B7">
      <w:pPr>
        <w:spacing w:after="240" w:line="240" w:lineRule="auto"/>
        <w:jc w:val="both"/>
        <w:rPr>
          <w:rFonts w:ascii="Times New Roman" w:eastAsia="Times New Roman" w:hAnsi="Times New Roman" w:cs="Times New Roman"/>
          <w:sz w:val="24"/>
          <w:szCs w:val="24"/>
          <w:lang w:eastAsia="tr-TR"/>
        </w:rPr>
      </w:pPr>
      <w:r w:rsidRPr="00DB0078">
        <w:rPr>
          <w:rFonts w:ascii="Tahoma" w:eastAsia="Times New Roman" w:hAnsi="Tahoma" w:cs="Tahoma"/>
          <w:color w:val="000000"/>
          <w:sz w:val="24"/>
          <w:szCs w:val="24"/>
          <w:lang w:eastAsia="tr-TR"/>
        </w:rPr>
        <w:t>GÜVENLİK</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Çalışan, kuruma ait tüm masaüstü ve dizüstü bilgisayarlarda </w:t>
      </w:r>
      <w:r w:rsidR="006D44B9" w:rsidRPr="00CB4DAC">
        <w:rPr>
          <w:rFonts w:ascii="Tahoma" w:eastAsia="Times New Roman" w:hAnsi="Tahoma" w:cs="Tahoma"/>
          <w:color w:val="000000"/>
          <w:sz w:val="20"/>
          <w:szCs w:val="20"/>
          <w:lang w:eastAsia="tr-TR"/>
        </w:rPr>
        <w:t>anti virüs</w:t>
      </w:r>
      <w:r w:rsidRPr="00CB4DAC">
        <w:rPr>
          <w:rFonts w:ascii="Tahoma" w:eastAsia="Times New Roman" w:hAnsi="Tahoma" w:cs="Tahoma"/>
          <w:color w:val="000000"/>
          <w:sz w:val="20"/>
          <w:szCs w:val="20"/>
          <w:lang w:eastAsia="tr-TR"/>
        </w:rPr>
        <w:t xml:space="preserve"> programı yüklenmeden ve aktif hale getirilmeden kesinlikle internete girmemesi gerekmektedir. Anti virüs yüklü olmadığı tespit edilen cihazlar için Bilgi İşlem Daire Başkanlığı ile iletişime geçmelidir. </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Çalışan kendi bilgisayar şifresini belli </w:t>
      </w:r>
      <w:proofErr w:type="gramStart"/>
      <w:r w:rsidRPr="00CB4DAC">
        <w:rPr>
          <w:rFonts w:ascii="Tahoma" w:eastAsia="Times New Roman" w:hAnsi="Tahoma" w:cs="Tahoma"/>
          <w:color w:val="000000"/>
          <w:sz w:val="20"/>
          <w:szCs w:val="20"/>
          <w:lang w:eastAsia="tr-TR"/>
        </w:rPr>
        <w:t>periyotlarda</w:t>
      </w:r>
      <w:proofErr w:type="gramEnd"/>
      <w:r w:rsidRPr="00CB4DAC">
        <w:rPr>
          <w:rFonts w:ascii="Tahoma" w:eastAsia="Times New Roman" w:hAnsi="Tahoma" w:cs="Tahoma"/>
          <w:color w:val="000000"/>
          <w:sz w:val="20"/>
          <w:szCs w:val="20"/>
          <w:lang w:eastAsia="tr-TR"/>
        </w:rPr>
        <w:t xml:space="preserve"> değiştirmelidir. Bu şifre en az altı karakterli olmalıdır. İlgili şifre kimse ile paylaşılmayacaktır. Çalışan, kendi şifresinin gizliğinden sorumludur.</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240" w:line="240" w:lineRule="auto"/>
        <w:jc w:val="both"/>
        <w:rPr>
          <w:rFonts w:ascii="Times New Roman" w:eastAsia="Times New Roman" w:hAnsi="Times New Roman" w:cs="Times New Roman"/>
          <w:sz w:val="24"/>
          <w:szCs w:val="24"/>
          <w:lang w:eastAsia="tr-TR"/>
        </w:rPr>
      </w:pP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r w:rsidRPr="00DB0078">
        <w:rPr>
          <w:rFonts w:ascii="Times New Roman" w:eastAsia="Times New Roman" w:hAnsi="Times New Roman" w:cs="Times New Roman"/>
          <w:color w:val="000000"/>
          <w:sz w:val="24"/>
          <w:szCs w:val="24"/>
          <w:lang w:eastAsia="tr-TR"/>
        </w:rPr>
        <w:lastRenderedPageBreak/>
        <w:t>YAZICI</w:t>
      </w:r>
    </w:p>
    <w:p w:rsidR="00DB0078" w:rsidRPr="00DB0078" w:rsidRDefault="00DB0078" w:rsidP="00A373B7">
      <w:pPr>
        <w:spacing w:after="0" w:line="240" w:lineRule="auto"/>
        <w:jc w:val="both"/>
        <w:rPr>
          <w:rFonts w:ascii="Times New Roman" w:eastAsia="Times New Roman" w:hAnsi="Times New Roman" w:cs="Times New Roman"/>
          <w:sz w:val="24"/>
          <w:szCs w:val="24"/>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Sorumlu olmayan personel kullanmamalıdır.</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Yazıcı ve donanımları mümkün olduğunca doğrudan güneş ışığına ve manyetik etkilere maruz bırakılmamalıdır.</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Yazıcılarda toner ve mürekkep kartuşu değiştirilmesi işlemi teknik personel veya tecrübeli personel tarafından yapılmalıdır.</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240" w:line="240" w:lineRule="auto"/>
        <w:ind w:right="369"/>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Yazıcılarda meydana gelecek kâğıt sıkışması </w:t>
      </w:r>
      <w:r w:rsidR="00591584" w:rsidRPr="00CB4DAC">
        <w:rPr>
          <w:rFonts w:ascii="Tahoma" w:eastAsia="Times New Roman" w:hAnsi="Tahoma" w:cs="Tahoma"/>
          <w:color w:val="000000"/>
          <w:sz w:val="20"/>
          <w:szCs w:val="20"/>
          <w:lang w:eastAsia="tr-TR"/>
        </w:rPr>
        <w:t>vb.</w:t>
      </w:r>
      <w:r w:rsidRPr="00CB4DAC">
        <w:rPr>
          <w:rFonts w:ascii="Tahoma" w:eastAsia="Times New Roman" w:hAnsi="Tahoma" w:cs="Tahoma"/>
          <w:color w:val="000000"/>
          <w:sz w:val="20"/>
          <w:szCs w:val="20"/>
          <w:lang w:eastAsia="tr-TR"/>
        </w:rPr>
        <w:t xml:space="preserve"> küçük çaplı arızalarda kurcalamadan bu konuda uzman kişiye başvurulacak. </w:t>
      </w:r>
    </w:p>
    <w:p w:rsidR="00DB0078" w:rsidRPr="00CB4DAC" w:rsidRDefault="00DB0078" w:rsidP="00A373B7">
      <w:pPr>
        <w:spacing w:after="240" w:line="240" w:lineRule="auto"/>
        <w:ind w:right="369"/>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Meydana gelen arızanın büyük çaplı olması halinde ise Bilgi İşlem Daire Başkanlığı haberdar edilecek.</w:t>
      </w:r>
    </w:p>
    <w:p w:rsidR="00DB0078" w:rsidRPr="00CB4DAC" w:rsidRDefault="00DB0078" w:rsidP="00A373B7">
      <w:pPr>
        <w:spacing w:after="240" w:line="240" w:lineRule="auto"/>
        <w:ind w:right="369"/>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Kasetler üzerinde belirtilen kâğıt ebatları (A4 – A3 – A5) hangi ebatlarda ise sadece </w:t>
      </w:r>
      <w:proofErr w:type="gramStart"/>
      <w:r w:rsidRPr="00CB4DAC">
        <w:rPr>
          <w:rFonts w:ascii="Tahoma" w:eastAsia="Times New Roman" w:hAnsi="Tahoma" w:cs="Tahoma"/>
          <w:color w:val="000000"/>
          <w:sz w:val="20"/>
          <w:szCs w:val="20"/>
          <w:lang w:eastAsia="tr-TR"/>
        </w:rPr>
        <w:t>kasede</w:t>
      </w:r>
      <w:proofErr w:type="gramEnd"/>
      <w:r w:rsidRPr="00CB4DAC">
        <w:rPr>
          <w:rFonts w:ascii="Tahoma" w:eastAsia="Times New Roman" w:hAnsi="Tahoma" w:cs="Tahoma"/>
          <w:color w:val="000000"/>
          <w:sz w:val="20"/>
          <w:szCs w:val="20"/>
          <w:lang w:eastAsia="tr-TR"/>
        </w:rPr>
        <w:t xml:space="preserve"> o ebatta kağıt yerleştirilecek. </w:t>
      </w:r>
    </w:p>
    <w:p w:rsidR="00DB0078" w:rsidRPr="00CB4DAC" w:rsidRDefault="00DB0078" w:rsidP="00A373B7">
      <w:pPr>
        <w:spacing w:after="240" w:line="240" w:lineRule="auto"/>
        <w:ind w:right="369"/>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Kaset bölmelerinin sert kapatılmamasına dikkat edilecektir.  </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Lazer yazıcıların ekonomik toner </w:t>
      </w:r>
      <w:proofErr w:type="spellStart"/>
      <w:r w:rsidRPr="00CB4DAC">
        <w:rPr>
          <w:rFonts w:ascii="Tahoma" w:eastAsia="Times New Roman" w:hAnsi="Tahoma" w:cs="Tahoma"/>
          <w:color w:val="000000"/>
          <w:sz w:val="20"/>
          <w:szCs w:val="20"/>
          <w:lang w:eastAsia="tr-TR"/>
        </w:rPr>
        <w:t>modunda</w:t>
      </w:r>
      <w:proofErr w:type="spellEnd"/>
      <w:r w:rsidRPr="00CB4DAC">
        <w:rPr>
          <w:rFonts w:ascii="Tahoma" w:eastAsia="Times New Roman" w:hAnsi="Tahoma" w:cs="Tahoma"/>
          <w:color w:val="000000"/>
          <w:sz w:val="20"/>
          <w:szCs w:val="20"/>
          <w:lang w:eastAsia="tr-TR"/>
        </w:rPr>
        <w:t xml:space="preserve"> kullanılması, daha yüksek çözünürlükte çıktı almanın hiç gerekmediği halde daha fazla toner harcanmasına neden olacağının bilinmelidir.</w:t>
      </w: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p>
    <w:p w:rsidR="00DB0078" w:rsidRPr="00CB4DAC" w:rsidRDefault="00DB0078" w:rsidP="00A373B7">
      <w:pPr>
        <w:spacing w:after="0" w:line="240" w:lineRule="auto"/>
        <w:jc w:val="both"/>
        <w:rPr>
          <w:rFonts w:ascii="Times New Roman" w:eastAsia="Times New Roman" w:hAnsi="Times New Roman" w:cs="Times New Roman"/>
          <w:sz w:val="20"/>
          <w:szCs w:val="20"/>
          <w:lang w:eastAsia="tr-TR"/>
        </w:rPr>
      </w:pPr>
      <w:r w:rsidRPr="00CB4DAC">
        <w:rPr>
          <w:rFonts w:ascii="Tahoma" w:eastAsia="Times New Roman" w:hAnsi="Tahoma" w:cs="Tahoma"/>
          <w:color w:val="000000"/>
          <w:sz w:val="20"/>
          <w:szCs w:val="20"/>
          <w:lang w:eastAsia="tr-TR"/>
        </w:rPr>
        <w:t xml:space="preserve">Lazer yazıcılara ait bitmiş toner kartuşlarının kesinlikle atılmaması ve istenildiğinde gönderilmeye hazır olacak şekilde </w:t>
      </w:r>
      <w:r w:rsidR="006D44B9" w:rsidRPr="00CB4DAC">
        <w:rPr>
          <w:rFonts w:ascii="Tahoma" w:eastAsia="Times New Roman" w:hAnsi="Tahoma" w:cs="Tahoma"/>
          <w:color w:val="000000"/>
          <w:sz w:val="20"/>
          <w:szCs w:val="20"/>
          <w:lang w:eastAsia="tr-TR"/>
        </w:rPr>
        <w:t>orijinal</w:t>
      </w:r>
      <w:r w:rsidRPr="00CB4DAC">
        <w:rPr>
          <w:rFonts w:ascii="Tahoma" w:eastAsia="Times New Roman" w:hAnsi="Tahoma" w:cs="Tahoma"/>
          <w:color w:val="000000"/>
          <w:sz w:val="20"/>
          <w:szCs w:val="20"/>
          <w:lang w:eastAsia="tr-TR"/>
        </w:rPr>
        <w:t xml:space="preserve"> kutuları içerisinde muhafaza edilmelidir.</w:t>
      </w:r>
    </w:p>
    <w:p w:rsidR="0007657E" w:rsidRDefault="0007657E" w:rsidP="00A373B7">
      <w:pPr>
        <w:jc w:val="both"/>
      </w:pPr>
    </w:p>
    <w:p w:rsidR="00532C1D" w:rsidRDefault="00532C1D" w:rsidP="00A373B7">
      <w:pPr>
        <w:jc w:val="both"/>
      </w:pPr>
    </w:p>
    <w:p w:rsidR="00532C1D" w:rsidRPr="00CB4DAC" w:rsidRDefault="00532C1D" w:rsidP="00532C1D">
      <w:pPr>
        <w:spacing w:after="12" w:line="240" w:lineRule="auto"/>
        <w:jc w:val="both"/>
        <w:rPr>
          <w:rFonts w:ascii="Times New Roman" w:eastAsia="Times New Roman" w:hAnsi="Times New Roman" w:cs="Times New Roman"/>
          <w:sz w:val="20"/>
          <w:szCs w:val="20"/>
          <w:lang w:eastAsia="tr-TR"/>
        </w:rPr>
      </w:pPr>
      <w:r w:rsidRPr="00532C1D">
        <w:rPr>
          <w:b/>
        </w:rPr>
        <w:t>Not</w:t>
      </w:r>
      <w:r>
        <w:t xml:space="preserve">: Bilgisayar ve tüm Çevre birimleri ile ilgili sorunlarınızı </w:t>
      </w:r>
      <w:r w:rsidRPr="00532C1D">
        <w:rPr>
          <w:rFonts w:ascii="Tahoma" w:eastAsia="Times New Roman" w:hAnsi="Tahoma" w:cs="Tahoma"/>
          <w:color w:val="000000"/>
          <w:sz w:val="20"/>
          <w:szCs w:val="20"/>
          <w:u w:val="single"/>
          <w:lang w:eastAsia="tr-TR"/>
        </w:rPr>
        <w:t>destek.siirt.edu.tr</w:t>
      </w:r>
      <w:r>
        <w:rPr>
          <w:rFonts w:ascii="Tahoma" w:eastAsia="Times New Roman" w:hAnsi="Tahoma" w:cs="Tahoma"/>
          <w:color w:val="000000"/>
          <w:sz w:val="20"/>
          <w:szCs w:val="20"/>
          <w:lang w:eastAsia="tr-TR"/>
        </w:rPr>
        <w:t xml:space="preserve"> platformu üzerinden bildir</w:t>
      </w:r>
      <w:r w:rsidR="000C0F3B">
        <w:rPr>
          <w:rFonts w:ascii="Tahoma" w:eastAsia="Times New Roman" w:hAnsi="Tahoma" w:cs="Tahoma"/>
          <w:color w:val="000000"/>
          <w:sz w:val="20"/>
          <w:szCs w:val="20"/>
          <w:lang w:eastAsia="tr-TR"/>
        </w:rPr>
        <w:t>meniz gerekmektedir</w:t>
      </w:r>
      <w:bookmarkStart w:id="0" w:name="_GoBack"/>
      <w:bookmarkEnd w:id="0"/>
      <w:r>
        <w:rPr>
          <w:rFonts w:ascii="Tahoma" w:eastAsia="Times New Roman" w:hAnsi="Tahoma" w:cs="Tahoma"/>
          <w:color w:val="000000"/>
          <w:sz w:val="20"/>
          <w:szCs w:val="20"/>
          <w:lang w:eastAsia="tr-TR"/>
        </w:rPr>
        <w:t>.</w:t>
      </w:r>
    </w:p>
    <w:p w:rsidR="00532C1D" w:rsidRPr="00DB0078" w:rsidRDefault="00532C1D" w:rsidP="00A373B7">
      <w:pPr>
        <w:jc w:val="both"/>
      </w:pPr>
    </w:p>
    <w:sectPr w:rsidR="00532C1D" w:rsidRPr="00DB0078" w:rsidSect="00D848F1">
      <w:headerReference w:type="even" r:id="rId8"/>
      <w:headerReference w:type="default" r:id="rId9"/>
      <w:footerReference w:type="even" r:id="rId10"/>
      <w:footerReference w:type="default" r:id="rId11"/>
      <w:headerReference w:type="first" r:id="rId12"/>
      <w:footerReference w:type="first" r:id="rId13"/>
      <w:pgSz w:w="12240" w:h="16340"/>
      <w:pgMar w:top="1205" w:right="723" w:bottom="709" w:left="1209" w:header="708" w:footer="708" w:gutter="0"/>
      <w:pgBorders w:offsetFrom="page">
        <w:top w:val="single" w:sz="36" w:space="24" w:color="auto"/>
        <w:left w:val="single" w:sz="36" w:space="24" w:color="auto"/>
        <w:bottom w:val="single" w:sz="36" w:space="24" w:color="auto"/>
        <w:right w:val="single" w:sz="36" w:space="24" w:color="auto"/>
      </w:pgBorders>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72" w:rsidRDefault="00093072" w:rsidP="005454B1">
      <w:pPr>
        <w:spacing w:after="0" w:line="240" w:lineRule="auto"/>
      </w:pPr>
      <w:r>
        <w:separator/>
      </w:r>
    </w:p>
  </w:endnote>
  <w:endnote w:type="continuationSeparator" w:id="0">
    <w:p w:rsidR="00093072" w:rsidRDefault="00093072" w:rsidP="0054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54" w:rsidRDefault="00C51A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5454B1" w:rsidTr="00F3363A">
      <w:tc>
        <w:tcPr>
          <w:tcW w:w="3259" w:type="dxa"/>
          <w:tcBorders>
            <w:top w:val="single" w:sz="4" w:space="0" w:color="auto"/>
            <w:left w:val="single" w:sz="4" w:space="0" w:color="auto"/>
            <w:bottom w:val="nil"/>
            <w:right w:val="nil"/>
          </w:tcBorders>
          <w:hideMark/>
        </w:tcPr>
        <w:p w:rsidR="005454B1" w:rsidRDefault="005454B1" w:rsidP="005454B1">
          <w:pPr>
            <w:pStyle w:val="Altbilgi"/>
            <w:spacing w:line="256" w:lineRule="auto"/>
            <w:jc w:val="center"/>
            <w:rPr>
              <w:rFonts w:ascii="Arial" w:hAnsi="Arial" w:cs="Arial"/>
            </w:rPr>
          </w:pPr>
          <w:r>
            <w:rPr>
              <w:rFonts w:ascii="Arial" w:hAnsi="Arial" w:cs="Arial"/>
            </w:rPr>
            <w:t>Hazırlayan</w:t>
          </w:r>
        </w:p>
        <w:p w:rsidR="005454B1" w:rsidRDefault="005454B1" w:rsidP="00A841DE">
          <w:pPr>
            <w:pStyle w:val="Altbilgi"/>
            <w:spacing w:line="256" w:lineRule="auto"/>
            <w:jc w:val="center"/>
            <w:rPr>
              <w:rFonts w:ascii="Arial" w:hAnsi="Arial" w:cs="Arial"/>
            </w:rPr>
          </w:pPr>
          <w:r>
            <w:rPr>
              <w:rFonts w:ascii="Arial" w:hAnsi="Arial" w:cs="Arial"/>
            </w:rPr>
            <w:t>Öğr</w:t>
          </w:r>
          <w:r w:rsidR="00A841DE">
            <w:rPr>
              <w:rFonts w:ascii="Arial" w:hAnsi="Arial" w:cs="Arial"/>
            </w:rPr>
            <w:t>etim</w:t>
          </w:r>
          <w:r>
            <w:rPr>
              <w:rFonts w:ascii="Arial" w:hAnsi="Arial" w:cs="Arial"/>
            </w:rPr>
            <w:t xml:space="preserve"> </w:t>
          </w:r>
          <w:r w:rsidR="00A841DE">
            <w:rPr>
              <w:rFonts w:ascii="Arial" w:hAnsi="Arial" w:cs="Arial"/>
            </w:rPr>
            <w:t>Görevlisi</w:t>
          </w:r>
        </w:p>
      </w:tc>
      <w:tc>
        <w:tcPr>
          <w:tcW w:w="3259" w:type="dxa"/>
          <w:tcBorders>
            <w:top w:val="single" w:sz="4" w:space="0" w:color="auto"/>
            <w:left w:val="nil"/>
            <w:bottom w:val="nil"/>
            <w:right w:val="nil"/>
          </w:tcBorders>
          <w:hideMark/>
        </w:tcPr>
        <w:p w:rsidR="005454B1" w:rsidRDefault="005454B1" w:rsidP="00F3363A">
          <w:pPr>
            <w:pStyle w:val="Altbilgi"/>
            <w:spacing w:line="256" w:lineRule="auto"/>
            <w:jc w:val="center"/>
            <w:rPr>
              <w:rFonts w:ascii="Arial" w:hAnsi="Arial" w:cs="Arial"/>
            </w:rPr>
          </w:pPr>
          <w:r>
            <w:rPr>
              <w:rFonts w:ascii="Arial" w:hAnsi="Arial" w:cs="Arial"/>
            </w:rPr>
            <w:t>Sistem Onayı</w:t>
          </w:r>
        </w:p>
        <w:p w:rsidR="005454B1" w:rsidRDefault="005454B1" w:rsidP="00F3363A">
          <w:pPr>
            <w:pStyle w:val="Altbilgi"/>
            <w:spacing w:line="256" w:lineRule="auto"/>
            <w:jc w:val="center"/>
            <w:rPr>
              <w:rFonts w:ascii="Arial" w:hAnsi="Arial" w:cs="Arial"/>
            </w:rPr>
          </w:pPr>
          <w:r>
            <w:rPr>
              <w:rFonts w:ascii="Arial" w:hAnsi="Arial" w:cs="Arial"/>
            </w:rPr>
            <w:t xml:space="preserve">Dr. </w:t>
          </w:r>
          <w:proofErr w:type="spellStart"/>
          <w:r>
            <w:rPr>
              <w:rFonts w:ascii="Arial" w:hAnsi="Arial" w:cs="Arial"/>
            </w:rPr>
            <w:t>Öğr</w:t>
          </w:r>
          <w:proofErr w:type="spellEnd"/>
          <w:r>
            <w:rPr>
              <w:rFonts w:ascii="Arial" w:hAnsi="Arial" w:cs="Arial"/>
            </w:rPr>
            <w:t>.</w:t>
          </w:r>
          <w:r w:rsidR="00D618DB">
            <w:rPr>
              <w:rFonts w:ascii="Arial" w:hAnsi="Arial" w:cs="Arial"/>
            </w:rPr>
            <w:t xml:space="preserve"> </w:t>
          </w:r>
          <w:r>
            <w:rPr>
              <w:rFonts w:ascii="Arial" w:hAnsi="Arial" w:cs="Arial"/>
            </w:rPr>
            <w:t>Üyesi</w:t>
          </w:r>
        </w:p>
      </w:tc>
      <w:tc>
        <w:tcPr>
          <w:tcW w:w="3371" w:type="dxa"/>
          <w:tcBorders>
            <w:top w:val="single" w:sz="4" w:space="0" w:color="auto"/>
            <w:left w:val="nil"/>
            <w:bottom w:val="nil"/>
            <w:right w:val="single" w:sz="4" w:space="0" w:color="auto"/>
          </w:tcBorders>
          <w:hideMark/>
        </w:tcPr>
        <w:p w:rsidR="005454B1" w:rsidRDefault="005454B1" w:rsidP="00F3363A">
          <w:pPr>
            <w:pStyle w:val="Altbilgi"/>
            <w:spacing w:line="256" w:lineRule="auto"/>
            <w:jc w:val="center"/>
            <w:rPr>
              <w:rFonts w:ascii="Arial" w:hAnsi="Arial" w:cs="Arial"/>
            </w:rPr>
          </w:pPr>
          <w:r>
            <w:rPr>
              <w:rFonts w:ascii="Arial" w:hAnsi="Arial" w:cs="Arial"/>
            </w:rPr>
            <w:t>Yürürlük Onayı</w:t>
          </w:r>
        </w:p>
        <w:p w:rsidR="005454B1" w:rsidRDefault="005454B1" w:rsidP="00D618DB">
          <w:pPr>
            <w:pStyle w:val="Altbilgi"/>
            <w:spacing w:line="256" w:lineRule="auto"/>
            <w:jc w:val="center"/>
            <w:rPr>
              <w:rFonts w:ascii="Arial" w:hAnsi="Arial" w:cs="Arial"/>
            </w:rPr>
          </w:pPr>
          <w:r>
            <w:rPr>
              <w:rFonts w:ascii="Arial" w:hAnsi="Arial" w:cs="Arial"/>
            </w:rPr>
            <w:t>Pr</w:t>
          </w:r>
          <w:r w:rsidR="00D618DB">
            <w:rPr>
              <w:rFonts w:ascii="Arial" w:hAnsi="Arial" w:cs="Arial"/>
            </w:rPr>
            <w:t>o</w:t>
          </w:r>
          <w:r>
            <w:rPr>
              <w:rFonts w:ascii="Arial" w:hAnsi="Arial" w:cs="Arial"/>
            </w:rPr>
            <w:t>f.</w:t>
          </w:r>
          <w:r w:rsidR="00D618DB">
            <w:rPr>
              <w:rFonts w:ascii="Arial" w:hAnsi="Arial" w:cs="Arial"/>
            </w:rPr>
            <w:t xml:space="preserve"> </w:t>
          </w:r>
          <w:r>
            <w:rPr>
              <w:rFonts w:ascii="Arial" w:hAnsi="Arial" w:cs="Arial"/>
            </w:rPr>
            <w:t>DR</w:t>
          </w:r>
        </w:p>
      </w:tc>
    </w:tr>
    <w:tr w:rsidR="005454B1" w:rsidTr="00D618DB">
      <w:trPr>
        <w:trHeight w:val="583"/>
      </w:trPr>
      <w:tc>
        <w:tcPr>
          <w:tcW w:w="3259" w:type="dxa"/>
          <w:tcBorders>
            <w:top w:val="nil"/>
            <w:left w:val="single" w:sz="4" w:space="0" w:color="auto"/>
            <w:bottom w:val="single" w:sz="4" w:space="0" w:color="auto"/>
            <w:right w:val="nil"/>
          </w:tcBorders>
          <w:hideMark/>
        </w:tcPr>
        <w:p w:rsidR="005454B1" w:rsidRDefault="00A841DE" w:rsidP="005454B1">
          <w:pPr>
            <w:pStyle w:val="Altbilgi"/>
            <w:spacing w:line="256" w:lineRule="auto"/>
            <w:jc w:val="center"/>
            <w:rPr>
              <w:rFonts w:ascii="Arial" w:hAnsi="Arial" w:cs="Arial"/>
            </w:rPr>
          </w:pPr>
          <w:r>
            <w:rPr>
              <w:rFonts w:ascii="Arial" w:hAnsi="Arial" w:cs="Arial"/>
            </w:rPr>
            <w:t>M.</w:t>
          </w:r>
          <w:r w:rsidR="00D618DB">
            <w:rPr>
              <w:rFonts w:ascii="Arial" w:hAnsi="Arial" w:cs="Arial"/>
            </w:rPr>
            <w:t xml:space="preserve"> </w:t>
          </w:r>
          <w:r w:rsidR="005454B1">
            <w:rPr>
              <w:rFonts w:ascii="Arial" w:hAnsi="Arial" w:cs="Arial"/>
            </w:rPr>
            <w:t>Nurullah NERGİZ</w:t>
          </w:r>
        </w:p>
      </w:tc>
      <w:tc>
        <w:tcPr>
          <w:tcW w:w="3259" w:type="dxa"/>
          <w:tcBorders>
            <w:top w:val="nil"/>
            <w:left w:val="nil"/>
            <w:bottom w:val="single" w:sz="4" w:space="0" w:color="auto"/>
            <w:right w:val="nil"/>
          </w:tcBorders>
          <w:hideMark/>
        </w:tcPr>
        <w:p w:rsidR="005454B1" w:rsidRDefault="005454B1" w:rsidP="00F3363A">
          <w:pPr>
            <w:pStyle w:val="Altbilgi"/>
            <w:spacing w:line="256" w:lineRule="auto"/>
            <w:jc w:val="center"/>
            <w:rPr>
              <w:rFonts w:ascii="Arial" w:hAnsi="Arial" w:cs="Arial"/>
            </w:rPr>
          </w:pPr>
          <w:r w:rsidRPr="00A841DE">
            <w:rPr>
              <w:rFonts w:ascii="Arial" w:hAnsi="Arial" w:cs="Arial"/>
            </w:rPr>
            <w:t>Mustafa ÇELİK</w:t>
          </w:r>
        </w:p>
      </w:tc>
      <w:tc>
        <w:tcPr>
          <w:tcW w:w="3371" w:type="dxa"/>
          <w:tcBorders>
            <w:top w:val="nil"/>
            <w:left w:val="nil"/>
            <w:bottom w:val="single" w:sz="4" w:space="0" w:color="auto"/>
            <w:right w:val="single" w:sz="4" w:space="0" w:color="auto"/>
          </w:tcBorders>
          <w:hideMark/>
        </w:tcPr>
        <w:p w:rsidR="005454B1" w:rsidRDefault="005454B1" w:rsidP="00F3363A">
          <w:pPr>
            <w:pStyle w:val="Altbilgi"/>
            <w:spacing w:line="256" w:lineRule="auto"/>
            <w:jc w:val="center"/>
            <w:rPr>
              <w:rFonts w:ascii="Arial" w:hAnsi="Arial" w:cs="Arial"/>
            </w:rPr>
          </w:pPr>
          <w:r>
            <w:rPr>
              <w:rFonts w:ascii="Arial" w:hAnsi="Arial" w:cs="Arial"/>
            </w:rPr>
            <w:t>Cemalettin ERDEMCİ</w:t>
          </w:r>
        </w:p>
      </w:tc>
    </w:tr>
  </w:tbl>
  <w:p w:rsidR="005454B1" w:rsidRDefault="005454B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54" w:rsidRDefault="00C51A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72" w:rsidRDefault="00093072" w:rsidP="005454B1">
      <w:pPr>
        <w:spacing w:after="0" w:line="240" w:lineRule="auto"/>
      </w:pPr>
      <w:r>
        <w:separator/>
      </w:r>
    </w:p>
  </w:footnote>
  <w:footnote w:type="continuationSeparator" w:id="0">
    <w:p w:rsidR="00093072" w:rsidRDefault="00093072" w:rsidP="00545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54" w:rsidRDefault="00C51A5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549"/>
      <w:gridCol w:w="1701"/>
      <w:gridCol w:w="1280"/>
    </w:tblGrid>
    <w:tr w:rsidR="005454B1" w:rsidRPr="00AE6D38" w:rsidTr="005454B1">
      <w:trPr>
        <w:trHeight w:val="295"/>
      </w:trPr>
      <w:tc>
        <w:tcPr>
          <w:tcW w:w="2594" w:type="dxa"/>
          <w:vMerge w:val="restart"/>
          <w:shd w:val="clear" w:color="auto" w:fill="auto"/>
          <w:vAlign w:val="center"/>
        </w:tcPr>
        <w:p w:rsidR="005454B1" w:rsidRPr="00AE6D38" w:rsidRDefault="005454B1" w:rsidP="00F3363A">
          <w:pPr>
            <w:pStyle w:val="stbilgi"/>
            <w:jc w:val="center"/>
            <w:rPr>
              <w:rFonts w:ascii="Arial" w:hAnsi="Arial" w:cs="Arial"/>
            </w:rPr>
          </w:pPr>
          <w:r w:rsidRPr="003B114A">
            <w:rPr>
              <w:rFonts w:ascii="Arial" w:hAnsi="Arial" w:cs="Arial"/>
              <w:noProof/>
              <w:lang w:eastAsia="tr-TR"/>
            </w:rPr>
            <w:drawing>
              <wp:anchor distT="0" distB="0" distL="114300" distR="114300" simplePos="0" relativeHeight="251659264" behindDoc="1" locked="0" layoutInCell="1" allowOverlap="1" wp14:anchorId="17518033" wp14:editId="2CAFF30E">
                <wp:simplePos x="0" y="0"/>
                <wp:positionH relativeFrom="column">
                  <wp:posOffset>1270</wp:posOffset>
                </wp:positionH>
                <wp:positionV relativeFrom="paragraph">
                  <wp:posOffset>1905</wp:posOffset>
                </wp:positionV>
                <wp:extent cx="1250950" cy="800735"/>
                <wp:effectExtent l="0" t="0" r="6350" b="0"/>
                <wp:wrapNone/>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800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9" w:type="dxa"/>
          <w:vMerge w:val="restart"/>
          <w:shd w:val="clear" w:color="auto" w:fill="auto"/>
          <w:vAlign w:val="center"/>
        </w:tcPr>
        <w:p w:rsidR="005454B1" w:rsidRPr="00AE6D38" w:rsidRDefault="005454B1" w:rsidP="00C51A54">
          <w:pPr>
            <w:pStyle w:val="stbilgi"/>
            <w:jc w:val="center"/>
            <w:rPr>
              <w:rFonts w:ascii="Arial" w:hAnsi="Arial" w:cs="Arial"/>
              <w:b/>
            </w:rPr>
          </w:pPr>
          <w:r>
            <w:rPr>
              <w:rFonts w:ascii="Arial" w:hAnsi="Arial" w:cs="Arial"/>
              <w:b/>
              <w:sz w:val="28"/>
            </w:rPr>
            <w:t xml:space="preserve">Bilgisayar ve </w:t>
          </w:r>
          <w:r w:rsidR="00C51A54">
            <w:rPr>
              <w:rFonts w:ascii="Arial" w:hAnsi="Arial" w:cs="Arial"/>
              <w:b/>
              <w:sz w:val="28"/>
            </w:rPr>
            <w:t>Çevre Birimleri Kullanım Talimatnamesi</w:t>
          </w:r>
        </w:p>
      </w:tc>
      <w:tc>
        <w:tcPr>
          <w:tcW w:w="1701" w:type="dxa"/>
          <w:shd w:val="clear" w:color="auto" w:fill="auto"/>
          <w:vAlign w:val="center"/>
        </w:tcPr>
        <w:p w:rsidR="005454B1" w:rsidRPr="00B243EE" w:rsidRDefault="005454B1" w:rsidP="00F3363A">
          <w:pPr>
            <w:pStyle w:val="stbilgi"/>
            <w:rPr>
              <w:rFonts w:ascii="Arial" w:hAnsi="Arial" w:cs="Arial"/>
              <w:sz w:val="18"/>
            </w:rPr>
          </w:pPr>
          <w:r w:rsidRPr="00B243EE">
            <w:rPr>
              <w:rFonts w:ascii="Arial" w:hAnsi="Arial" w:cs="Arial"/>
              <w:sz w:val="18"/>
            </w:rPr>
            <w:t>Doküman No</w:t>
          </w:r>
        </w:p>
      </w:tc>
      <w:tc>
        <w:tcPr>
          <w:tcW w:w="1280" w:type="dxa"/>
          <w:shd w:val="clear" w:color="auto" w:fill="auto"/>
          <w:vAlign w:val="center"/>
        </w:tcPr>
        <w:p w:rsidR="005454B1" w:rsidRPr="00EC3083" w:rsidRDefault="005454B1" w:rsidP="00F3363A">
          <w:pPr>
            <w:pStyle w:val="stbilgi"/>
            <w:rPr>
              <w:rFonts w:ascii="Arial" w:hAnsi="Arial" w:cs="Arial"/>
              <w:b/>
              <w:sz w:val="18"/>
            </w:rPr>
          </w:pPr>
          <w:r>
            <w:rPr>
              <w:rFonts w:ascii="Arial" w:hAnsi="Arial" w:cs="Arial"/>
              <w:b/>
              <w:sz w:val="18"/>
            </w:rPr>
            <w:t>SİÜ.</w:t>
          </w:r>
          <w:r w:rsidR="00425554">
            <w:rPr>
              <w:rFonts w:ascii="Arial" w:hAnsi="Arial" w:cs="Arial"/>
              <w:b/>
              <w:sz w:val="18"/>
            </w:rPr>
            <w:t xml:space="preserve"> </w:t>
          </w:r>
          <w:r w:rsidRPr="00EC3083">
            <w:rPr>
              <w:rFonts w:ascii="Arial" w:hAnsi="Arial" w:cs="Arial"/>
              <w:b/>
              <w:sz w:val="18"/>
            </w:rPr>
            <w:t>T</w:t>
          </w:r>
          <w:r>
            <w:rPr>
              <w:rFonts w:ascii="Arial" w:hAnsi="Arial" w:cs="Arial"/>
              <w:b/>
              <w:sz w:val="18"/>
            </w:rPr>
            <w:t>L-07</w:t>
          </w:r>
        </w:p>
      </w:tc>
    </w:tr>
    <w:tr w:rsidR="005454B1" w:rsidRPr="00AE6D38" w:rsidTr="005454B1">
      <w:trPr>
        <w:trHeight w:val="295"/>
      </w:trPr>
      <w:tc>
        <w:tcPr>
          <w:tcW w:w="2594" w:type="dxa"/>
          <w:vMerge/>
          <w:shd w:val="clear" w:color="auto" w:fill="auto"/>
          <w:vAlign w:val="center"/>
        </w:tcPr>
        <w:p w:rsidR="005454B1" w:rsidRPr="00AE6D38" w:rsidRDefault="005454B1" w:rsidP="00F3363A">
          <w:pPr>
            <w:pStyle w:val="stbilgi"/>
            <w:jc w:val="center"/>
            <w:rPr>
              <w:rFonts w:ascii="Arial" w:hAnsi="Arial" w:cs="Arial"/>
            </w:rPr>
          </w:pPr>
        </w:p>
      </w:tc>
      <w:tc>
        <w:tcPr>
          <w:tcW w:w="4549" w:type="dxa"/>
          <w:vMerge/>
          <w:shd w:val="clear" w:color="auto" w:fill="auto"/>
          <w:vAlign w:val="center"/>
        </w:tcPr>
        <w:p w:rsidR="005454B1" w:rsidRPr="00AE6D38" w:rsidRDefault="005454B1" w:rsidP="00F3363A">
          <w:pPr>
            <w:pStyle w:val="stbilgi"/>
            <w:jc w:val="center"/>
            <w:rPr>
              <w:rFonts w:ascii="Arial" w:hAnsi="Arial" w:cs="Arial"/>
            </w:rPr>
          </w:pPr>
        </w:p>
      </w:tc>
      <w:tc>
        <w:tcPr>
          <w:tcW w:w="1701" w:type="dxa"/>
          <w:shd w:val="clear" w:color="auto" w:fill="auto"/>
          <w:vAlign w:val="center"/>
        </w:tcPr>
        <w:p w:rsidR="005454B1" w:rsidRPr="00B243EE" w:rsidRDefault="005454B1" w:rsidP="00F3363A">
          <w:pPr>
            <w:pStyle w:val="stbilgi"/>
            <w:rPr>
              <w:rFonts w:ascii="Arial" w:hAnsi="Arial" w:cs="Arial"/>
              <w:sz w:val="18"/>
            </w:rPr>
          </w:pPr>
          <w:r w:rsidRPr="00B243EE">
            <w:rPr>
              <w:rFonts w:ascii="Arial" w:hAnsi="Arial" w:cs="Arial"/>
              <w:sz w:val="18"/>
            </w:rPr>
            <w:t>İlk Yayın Tarihi</w:t>
          </w:r>
        </w:p>
      </w:tc>
      <w:tc>
        <w:tcPr>
          <w:tcW w:w="1280" w:type="dxa"/>
          <w:shd w:val="clear" w:color="auto" w:fill="auto"/>
          <w:vAlign w:val="center"/>
        </w:tcPr>
        <w:p w:rsidR="005454B1" w:rsidRPr="00EC3083" w:rsidRDefault="005454B1" w:rsidP="00F3363A">
          <w:pPr>
            <w:pStyle w:val="stbilgi"/>
            <w:rPr>
              <w:rFonts w:ascii="Arial" w:hAnsi="Arial" w:cs="Arial"/>
              <w:b/>
              <w:sz w:val="18"/>
            </w:rPr>
          </w:pPr>
          <w:r>
            <w:rPr>
              <w:rFonts w:ascii="Arial" w:hAnsi="Arial" w:cs="Arial"/>
              <w:b/>
              <w:sz w:val="18"/>
            </w:rPr>
            <w:t>14.04.2018</w:t>
          </w:r>
        </w:p>
      </w:tc>
    </w:tr>
    <w:tr w:rsidR="005454B1" w:rsidRPr="00AE6D38" w:rsidTr="005454B1">
      <w:trPr>
        <w:trHeight w:val="295"/>
      </w:trPr>
      <w:tc>
        <w:tcPr>
          <w:tcW w:w="2594" w:type="dxa"/>
          <w:vMerge/>
          <w:shd w:val="clear" w:color="auto" w:fill="auto"/>
          <w:vAlign w:val="center"/>
        </w:tcPr>
        <w:p w:rsidR="005454B1" w:rsidRPr="00AE6D38" w:rsidRDefault="005454B1" w:rsidP="00F3363A">
          <w:pPr>
            <w:pStyle w:val="stbilgi"/>
            <w:jc w:val="center"/>
            <w:rPr>
              <w:rFonts w:ascii="Arial" w:hAnsi="Arial" w:cs="Arial"/>
            </w:rPr>
          </w:pPr>
        </w:p>
      </w:tc>
      <w:tc>
        <w:tcPr>
          <w:tcW w:w="4549" w:type="dxa"/>
          <w:vMerge/>
          <w:shd w:val="clear" w:color="auto" w:fill="auto"/>
          <w:vAlign w:val="center"/>
        </w:tcPr>
        <w:p w:rsidR="005454B1" w:rsidRPr="00AE6D38" w:rsidRDefault="005454B1" w:rsidP="00F3363A">
          <w:pPr>
            <w:pStyle w:val="stbilgi"/>
            <w:jc w:val="center"/>
            <w:rPr>
              <w:rFonts w:ascii="Arial" w:hAnsi="Arial" w:cs="Arial"/>
            </w:rPr>
          </w:pPr>
        </w:p>
      </w:tc>
      <w:tc>
        <w:tcPr>
          <w:tcW w:w="1701" w:type="dxa"/>
          <w:shd w:val="clear" w:color="auto" w:fill="auto"/>
          <w:vAlign w:val="center"/>
        </w:tcPr>
        <w:p w:rsidR="005454B1" w:rsidRPr="00B243EE" w:rsidRDefault="005454B1" w:rsidP="00F3363A">
          <w:pPr>
            <w:pStyle w:val="stbilgi"/>
            <w:rPr>
              <w:rFonts w:ascii="Arial" w:hAnsi="Arial" w:cs="Arial"/>
              <w:sz w:val="18"/>
            </w:rPr>
          </w:pPr>
          <w:r w:rsidRPr="00B243EE">
            <w:rPr>
              <w:rFonts w:ascii="Arial" w:hAnsi="Arial" w:cs="Arial"/>
              <w:sz w:val="18"/>
            </w:rPr>
            <w:t>Revizyon Tarihi</w:t>
          </w:r>
        </w:p>
      </w:tc>
      <w:tc>
        <w:tcPr>
          <w:tcW w:w="1280" w:type="dxa"/>
          <w:shd w:val="clear" w:color="auto" w:fill="auto"/>
          <w:vAlign w:val="center"/>
        </w:tcPr>
        <w:p w:rsidR="005454B1" w:rsidRPr="00EC3083" w:rsidRDefault="005454B1" w:rsidP="00F3363A">
          <w:pPr>
            <w:pStyle w:val="stbilgi"/>
            <w:rPr>
              <w:rFonts w:ascii="Arial" w:hAnsi="Arial" w:cs="Arial"/>
              <w:b/>
              <w:sz w:val="18"/>
            </w:rPr>
          </w:pPr>
        </w:p>
      </w:tc>
    </w:tr>
    <w:tr w:rsidR="005454B1" w:rsidRPr="00AE6D38" w:rsidTr="005454B1">
      <w:trPr>
        <w:trHeight w:val="295"/>
      </w:trPr>
      <w:tc>
        <w:tcPr>
          <w:tcW w:w="2594" w:type="dxa"/>
          <w:vMerge/>
          <w:shd w:val="clear" w:color="auto" w:fill="auto"/>
          <w:vAlign w:val="center"/>
        </w:tcPr>
        <w:p w:rsidR="005454B1" w:rsidRPr="00AE6D38" w:rsidRDefault="005454B1" w:rsidP="00F3363A">
          <w:pPr>
            <w:pStyle w:val="stbilgi"/>
            <w:jc w:val="center"/>
            <w:rPr>
              <w:rFonts w:ascii="Arial" w:hAnsi="Arial" w:cs="Arial"/>
            </w:rPr>
          </w:pPr>
        </w:p>
      </w:tc>
      <w:tc>
        <w:tcPr>
          <w:tcW w:w="4549" w:type="dxa"/>
          <w:vMerge/>
          <w:shd w:val="clear" w:color="auto" w:fill="auto"/>
          <w:vAlign w:val="center"/>
        </w:tcPr>
        <w:p w:rsidR="005454B1" w:rsidRPr="00AE6D38" w:rsidRDefault="005454B1" w:rsidP="00F3363A">
          <w:pPr>
            <w:pStyle w:val="stbilgi"/>
            <w:jc w:val="center"/>
            <w:rPr>
              <w:rFonts w:ascii="Arial" w:hAnsi="Arial" w:cs="Arial"/>
            </w:rPr>
          </w:pPr>
        </w:p>
      </w:tc>
      <w:tc>
        <w:tcPr>
          <w:tcW w:w="1701" w:type="dxa"/>
          <w:shd w:val="clear" w:color="auto" w:fill="auto"/>
          <w:vAlign w:val="center"/>
        </w:tcPr>
        <w:p w:rsidR="005454B1" w:rsidRPr="00B243EE" w:rsidRDefault="005454B1" w:rsidP="00F3363A">
          <w:pPr>
            <w:pStyle w:val="stbilgi"/>
            <w:rPr>
              <w:rFonts w:ascii="Arial" w:hAnsi="Arial" w:cs="Arial"/>
              <w:sz w:val="18"/>
            </w:rPr>
          </w:pPr>
          <w:r w:rsidRPr="00B243EE">
            <w:rPr>
              <w:rFonts w:ascii="Arial" w:hAnsi="Arial" w:cs="Arial"/>
              <w:sz w:val="18"/>
            </w:rPr>
            <w:t>Revizyon No</w:t>
          </w:r>
        </w:p>
      </w:tc>
      <w:tc>
        <w:tcPr>
          <w:tcW w:w="1280" w:type="dxa"/>
          <w:shd w:val="clear" w:color="auto" w:fill="auto"/>
          <w:vAlign w:val="center"/>
        </w:tcPr>
        <w:p w:rsidR="005454B1" w:rsidRPr="00EC3083" w:rsidRDefault="005454B1" w:rsidP="00F3363A">
          <w:pPr>
            <w:pStyle w:val="stbilgi"/>
            <w:rPr>
              <w:rFonts w:ascii="Arial" w:hAnsi="Arial" w:cs="Arial"/>
              <w:b/>
              <w:sz w:val="18"/>
            </w:rPr>
          </w:pPr>
        </w:p>
      </w:tc>
    </w:tr>
    <w:tr w:rsidR="005454B1" w:rsidRPr="00AE6D38" w:rsidTr="005454B1">
      <w:trPr>
        <w:trHeight w:val="136"/>
      </w:trPr>
      <w:tc>
        <w:tcPr>
          <w:tcW w:w="2594" w:type="dxa"/>
          <w:vMerge/>
          <w:shd w:val="clear" w:color="auto" w:fill="auto"/>
          <w:vAlign w:val="center"/>
        </w:tcPr>
        <w:p w:rsidR="005454B1" w:rsidRPr="00AE6D38" w:rsidRDefault="005454B1" w:rsidP="00F3363A">
          <w:pPr>
            <w:pStyle w:val="stbilgi"/>
            <w:jc w:val="center"/>
            <w:rPr>
              <w:rFonts w:ascii="Arial" w:hAnsi="Arial" w:cs="Arial"/>
            </w:rPr>
          </w:pPr>
        </w:p>
      </w:tc>
      <w:tc>
        <w:tcPr>
          <w:tcW w:w="4549" w:type="dxa"/>
          <w:vMerge/>
          <w:shd w:val="clear" w:color="auto" w:fill="auto"/>
          <w:vAlign w:val="center"/>
        </w:tcPr>
        <w:p w:rsidR="005454B1" w:rsidRPr="00AE6D38" w:rsidRDefault="005454B1" w:rsidP="00F3363A">
          <w:pPr>
            <w:pStyle w:val="stbilgi"/>
            <w:jc w:val="center"/>
            <w:rPr>
              <w:rFonts w:ascii="Arial" w:hAnsi="Arial" w:cs="Arial"/>
            </w:rPr>
          </w:pPr>
        </w:p>
      </w:tc>
      <w:tc>
        <w:tcPr>
          <w:tcW w:w="1701" w:type="dxa"/>
          <w:shd w:val="clear" w:color="auto" w:fill="auto"/>
          <w:vAlign w:val="center"/>
        </w:tcPr>
        <w:p w:rsidR="005454B1" w:rsidRPr="00B243EE" w:rsidRDefault="005454B1" w:rsidP="00F3363A">
          <w:pPr>
            <w:pStyle w:val="stbilgi"/>
            <w:rPr>
              <w:rFonts w:ascii="Arial" w:hAnsi="Arial" w:cs="Arial"/>
              <w:sz w:val="18"/>
            </w:rPr>
          </w:pPr>
          <w:r w:rsidRPr="00B243EE">
            <w:rPr>
              <w:rFonts w:ascii="Arial" w:hAnsi="Arial" w:cs="Arial"/>
              <w:sz w:val="18"/>
            </w:rPr>
            <w:t>Sayfa</w:t>
          </w:r>
        </w:p>
      </w:tc>
      <w:tc>
        <w:tcPr>
          <w:tcW w:w="1280" w:type="dxa"/>
          <w:shd w:val="clear" w:color="auto" w:fill="auto"/>
          <w:vAlign w:val="center"/>
        </w:tcPr>
        <w:p w:rsidR="005454B1" w:rsidRPr="00EC3083" w:rsidRDefault="005454B1" w:rsidP="00F3363A">
          <w:pPr>
            <w:pStyle w:val="stbilgi"/>
            <w:rPr>
              <w:rFonts w:ascii="Arial" w:hAnsi="Arial" w:cs="Arial"/>
              <w:b/>
              <w:sz w:val="18"/>
            </w:rPr>
          </w:pPr>
          <w:r w:rsidRPr="00EC3083">
            <w:rPr>
              <w:rFonts w:ascii="Arial" w:hAnsi="Arial" w:cs="Arial"/>
              <w:b/>
              <w:sz w:val="18"/>
            </w:rPr>
            <w:fldChar w:fldCharType="begin"/>
          </w:r>
          <w:r w:rsidRPr="00EC3083">
            <w:rPr>
              <w:rFonts w:ascii="Arial" w:hAnsi="Arial" w:cs="Arial"/>
              <w:b/>
              <w:sz w:val="18"/>
            </w:rPr>
            <w:instrText xml:space="preserve"> PAGE   \* MERGEFORMAT </w:instrText>
          </w:r>
          <w:r w:rsidRPr="00EC3083">
            <w:rPr>
              <w:rFonts w:ascii="Arial" w:hAnsi="Arial" w:cs="Arial"/>
              <w:b/>
              <w:sz w:val="18"/>
            </w:rPr>
            <w:fldChar w:fldCharType="separate"/>
          </w:r>
          <w:r w:rsidR="000C0F3B">
            <w:rPr>
              <w:rFonts w:ascii="Arial" w:hAnsi="Arial" w:cs="Arial"/>
              <w:b/>
              <w:noProof/>
              <w:sz w:val="18"/>
            </w:rPr>
            <w:t>3</w:t>
          </w:r>
          <w:r w:rsidRPr="00EC3083">
            <w:rPr>
              <w:rFonts w:ascii="Arial" w:hAnsi="Arial" w:cs="Arial"/>
              <w:b/>
              <w:sz w:val="18"/>
            </w:rPr>
            <w:fldChar w:fldCharType="end"/>
          </w:r>
          <w:r w:rsidRPr="00EC3083">
            <w:rPr>
              <w:rFonts w:ascii="Arial" w:hAnsi="Arial" w:cs="Arial"/>
              <w:b/>
              <w:sz w:val="18"/>
            </w:rPr>
            <w:t>/</w:t>
          </w:r>
          <w:r w:rsidRPr="00EC3083">
            <w:rPr>
              <w:rFonts w:ascii="Arial" w:hAnsi="Arial" w:cs="Arial"/>
              <w:b/>
              <w:sz w:val="18"/>
            </w:rPr>
            <w:fldChar w:fldCharType="begin"/>
          </w:r>
          <w:r w:rsidRPr="00EC3083">
            <w:rPr>
              <w:rFonts w:ascii="Arial" w:hAnsi="Arial" w:cs="Arial"/>
              <w:b/>
              <w:sz w:val="18"/>
            </w:rPr>
            <w:instrText xml:space="preserve"> NUMPAGES   \* MERGEFORMAT </w:instrText>
          </w:r>
          <w:r w:rsidRPr="00EC3083">
            <w:rPr>
              <w:rFonts w:ascii="Arial" w:hAnsi="Arial" w:cs="Arial"/>
              <w:b/>
              <w:sz w:val="18"/>
            </w:rPr>
            <w:fldChar w:fldCharType="separate"/>
          </w:r>
          <w:r w:rsidR="000C0F3B">
            <w:rPr>
              <w:rFonts w:ascii="Arial" w:hAnsi="Arial" w:cs="Arial"/>
              <w:b/>
              <w:noProof/>
              <w:sz w:val="18"/>
            </w:rPr>
            <w:t>3</w:t>
          </w:r>
          <w:r w:rsidRPr="00EC3083">
            <w:rPr>
              <w:rFonts w:ascii="Arial" w:hAnsi="Arial" w:cs="Arial"/>
              <w:b/>
              <w:sz w:val="18"/>
            </w:rPr>
            <w:fldChar w:fldCharType="end"/>
          </w:r>
        </w:p>
      </w:tc>
    </w:tr>
  </w:tbl>
  <w:p w:rsidR="005454B1" w:rsidRDefault="005454B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54" w:rsidRDefault="00C51A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25E3"/>
    <w:rsid w:val="0007657E"/>
    <w:rsid w:val="00087542"/>
    <w:rsid w:val="00093072"/>
    <w:rsid w:val="000B69E9"/>
    <w:rsid w:val="000B6D67"/>
    <w:rsid w:val="000C0F3B"/>
    <w:rsid w:val="00194A30"/>
    <w:rsid w:val="002F7CAE"/>
    <w:rsid w:val="00321D3A"/>
    <w:rsid w:val="0035116B"/>
    <w:rsid w:val="00371DF8"/>
    <w:rsid w:val="00390CA9"/>
    <w:rsid w:val="00395B83"/>
    <w:rsid w:val="003C6EC7"/>
    <w:rsid w:val="00425554"/>
    <w:rsid w:val="00464F36"/>
    <w:rsid w:val="00487373"/>
    <w:rsid w:val="00487570"/>
    <w:rsid w:val="004F77DB"/>
    <w:rsid w:val="00510141"/>
    <w:rsid w:val="00532C1D"/>
    <w:rsid w:val="005454B1"/>
    <w:rsid w:val="00591584"/>
    <w:rsid w:val="005B5360"/>
    <w:rsid w:val="005F60EF"/>
    <w:rsid w:val="00654F92"/>
    <w:rsid w:val="006748B8"/>
    <w:rsid w:val="006C5816"/>
    <w:rsid w:val="006D44B9"/>
    <w:rsid w:val="00723F07"/>
    <w:rsid w:val="007E50E0"/>
    <w:rsid w:val="00837F61"/>
    <w:rsid w:val="008C0A44"/>
    <w:rsid w:val="00933E5B"/>
    <w:rsid w:val="009521C6"/>
    <w:rsid w:val="0099158A"/>
    <w:rsid w:val="00A373B7"/>
    <w:rsid w:val="00A64436"/>
    <w:rsid w:val="00A841DE"/>
    <w:rsid w:val="00AB054A"/>
    <w:rsid w:val="00AB742F"/>
    <w:rsid w:val="00AC35D6"/>
    <w:rsid w:val="00B02275"/>
    <w:rsid w:val="00B10DCC"/>
    <w:rsid w:val="00B92CA0"/>
    <w:rsid w:val="00C51A54"/>
    <w:rsid w:val="00CB4DAC"/>
    <w:rsid w:val="00D31B9F"/>
    <w:rsid w:val="00D618DB"/>
    <w:rsid w:val="00D848F1"/>
    <w:rsid w:val="00DB0078"/>
    <w:rsid w:val="00E17133"/>
    <w:rsid w:val="00F1791D"/>
    <w:rsid w:val="00F40B2B"/>
    <w:rsid w:val="00F81698"/>
    <w:rsid w:val="00FA79BD"/>
    <w:rsid w:val="00FC0CA0"/>
    <w:rsid w:val="00FC25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B69E9"/>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DB00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454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54B1"/>
  </w:style>
  <w:style w:type="paragraph" w:styleId="Altbilgi">
    <w:name w:val="footer"/>
    <w:basedOn w:val="Normal"/>
    <w:link w:val="AltbilgiChar"/>
    <w:uiPriority w:val="99"/>
    <w:unhideWhenUsed/>
    <w:rsid w:val="005454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5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B69E9"/>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DB00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825</Words>
  <Characters>4706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15</cp:revision>
  <dcterms:created xsi:type="dcterms:W3CDTF">2018-10-03T13:55:00Z</dcterms:created>
  <dcterms:modified xsi:type="dcterms:W3CDTF">2018-11-09T08:35:00Z</dcterms:modified>
</cp:coreProperties>
</file>